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сентября 2022 г. № 991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сентября 2022 г. № 991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города Воронежа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01.04.2003 № 669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сохранения, развития, благоустройства и реконструкции существующих и создания новых зеленых зон общего пользования на территории городского округа город Воронеж, в соответствии с решениями комиссии по культурному наследию от 24.02.2022 и от 01.06.2022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города Воронежа от 01.04.2003 № 669 «О сохранении, развитии и благоустройстве зеленых зон общего пользования г. Воронежа»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перечень и классификацию зеленых зон общего пользования на территории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